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BE" w:rsidRDefault="00CB2C5F">
      <w:pPr>
        <w:pStyle w:val="10"/>
        <w:keepNext/>
        <w:keepLines/>
        <w:shd w:val="clear" w:color="auto" w:fill="auto"/>
        <w:spacing w:after="238" w:line="280" w:lineRule="exact"/>
        <w:ind w:left="8160"/>
      </w:pPr>
      <w:r>
        <w:t>Приложение №1</w:t>
      </w:r>
    </w:p>
    <w:p w:rsidR="008E41BE" w:rsidRDefault="00CB2C5F">
      <w:pPr>
        <w:pStyle w:val="12"/>
        <w:keepNext/>
        <w:keepLines/>
        <w:shd w:val="clear" w:color="auto" w:fill="auto"/>
        <w:spacing w:before="0" w:after="275"/>
        <w:ind w:right="380"/>
      </w:pPr>
      <w:bookmarkStart w:id="0" w:name="bookmark0"/>
      <w:r>
        <w:rPr>
          <w:rStyle w:val="13"/>
          <w:b/>
          <w:bCs/>
        </w:rPr>
        <w:t>Перечень методов диагностики и лечения предполагаемых</w:t>
      </w:r>
      <w:r>
        <w:rPr>
          <w:rStyle w:val="13"/>
          <w:b/>
          <w:bCs/>
        </w:rPr>
        <w:br/>
        <w:t>для формирования индивидуальной программы</w:t>
      </w:r>
      <w:r>
        <w:rPr>
          <w:rStyle w:val="13"/>
          <w:b/>
          <w:bCs/>
        </w:rPr>
        <w:br/>
        <w:t>«ДЕТСКОЕ ОЗДОРОВЛЕНИЕ (5-12 лет)»</w:t>
      </w:r>
      <w:bookmarkEnd w:id="0"/>
    </w:p>
    <w:p w:rsidR="008E41BE" w:rsidRDefault="00CB2C5F">
      <w:pPr>
        <w:pStyle w:val="50"/>
        <w:shd w:val="clear" w:color="auto" w:fill="auto"/>
        <w:spacing w:before="0"/>
        <w:ind w:left="840"/>
      </w:pPr>
      <w:r>
        <w:rPr>
          <w:rStyle w:val="51"/>
          <w:b/>
          <w:bCs/>
          <w:i/>
          <w:iCs/>
        </w:rPr>
        <w:t>МЕДИЦИНСКИЕ УСЛУ</w:t>
      </w:r>
      <w:r>
        <w:rPr>
          <w:rStyle w:val="51"/>
          <w:b/>
          <w:bCs/>
          <w:i/>
          <w:iCs/>
        </w:rPr>
        <w:t>ГИ</w:t>
      </w:r>
    </w:p>
    <w:p w:rsidR="008E41BE" w:rsidRDefault="00CB2C5F">
      <w:pPr>
        <w:pStyle w:val="50"/>
        <w:shd w:val="clear" w:color="auto" w:fill="auto"/>
        <w:spacing w:before="0"/>
        <w:ind w:right="320" w:firstLine="760"/>
        <w:jc w:val="both"/>
      </w:pPr>
      <w:r>
        <w:rPr>
          <w:rStyle w:val="51"/>
          <w:b/>
          <w:bCs/>
          <w:i/>
          <w:iCs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</w:t>
      </w:r>
      <w:r>
        <w:rPr>
          <w:rStyle w:val="51"/>
          <w:b/>
          <w:bCs/>
          <w:i/>
          <w:iCs/>
        </w:rPr>
        <w:t>санаторно-курортной карте или выявленных при обследовании.</w:t>
      </w:r>
    </w:p>
    <w:p w:rsidR="008E41BE" w:rsidRDefault="00CB2C5F">
      <w:pPr>
        <w:pStyle w:val="50"/>
        <w:shd w:val="clear" w:color="auto" w:fill="auto"/>
        <w:spacing w:before="0"/>
        <w:ind w:right="320" w:firstLine="760"/>
        <w:jc w:val="both"/>
      </w:pPr>
      <w:r>
        <w:rPr>
          <w:rStyle w:val="51"/>
          <w:b/>
          <w:bCs/>
          <w:i/>
          <w:iCs/>
        </w:rPr>
        <w:t>Методы (Приложение №1), не вошедшие в индивидуальный план, в связи с противопоказаниями, не подлежат замене на дополнительные платные услуги (Приложение №2).</w:t>
      </w:r>
    </w:p>
    <w:p w:rsidR="008E41BE" w:rsidRDefault="00CB2C5F">
      <w:pPr>
        <w:pStyle w:val="50"/>
        <w:shd w:val="clear" w:color="auto" w:fill="auto"/>
        <w:spacing w:before="0"/>
        <w:ind w:right="320" w:firstLine="760"/>
        <w:jc w:val="both"/>
      </w:pPr>
      <w:r>
        <w:rPr>
          <w:rStyle w:val="51"/>
          <w:b/>
          <w:bCs/>
          <w:i/>
          <w:iCs/>
        </w:rPr>
        <w:t>Санаторий оставляет за собой безусловно</w:t>
      </w:r>
      <w:r>
        <w:rPr>
          <w:rStyle w:val="51"/>
          <w:b/>
          <w:bCs/>
          <w:i/>
          <w:iCs/>
        </w:rPr>
        <w:t>е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line="312" w:lineRule="exact"/>
        <w:ind w:firstLine="0"/>
        <w:jc w:val="both"/>
      </w:pPr>
      <w:r>
        <w:rPr>
          <w:rStyle w:val="22"/>
        </w:rPr>
        <w:t>Первичный осмотр врача в день приезда.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line="312" w:lineRule="exact"/>
        <w:ind w:firstLine="0"/>
        <w:jc w:val="both"/>
      </w:pPr>
      <w:r>
        <w:rPr>
          <w:rStyle w:val="22"/>
        </w:rPr>
        <w:t>Наблюдение врача в проце</w:t>
      </w:r>
      <w:r>
        <w:rPr>
          <w:rStyle w:val="22"/>
        </w:rPr>
        <w:t>ссе лечения.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line="312" w:lineRule="exact"/>
        <w:ind w:firstLine="0"/>
        <w:jc w:val="both"/>
      </w:pPr>
      <w:r>
        <w:rPr>
          <w:rStyle w:val="22"/>
        </w:rPr>
        <w:t>Круглосуточная дежурная медицинская служба.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line="312" w:lineRule="exact"/>
        <w:ind w:firstLine="0"/>
        <w:jc w:val="both"/>
      </w:pPr>
      <w:r>
        <w:rPr>
          <w:rStyle w:val="22"/>
        </w:rPr>
        <w:t>Лабораторная диагностика: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78"/>
        </w:tabs>
        <w:spacing w:line="274" w:lineRule="exact"/>
        <w:ind w:left="420" w:firstLine="0"/>
        <w:jc w:val="both"/>
      </w:pPr>
      <w:r>
        <w:rPr>
          <w:rStyle w:val="22"/>
        </w:rPr>
        <w:t>клинический анализ крови;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74" w:lineRule="exact"/>
        <w:ind w:left="420" w:firstLine="0"/>
        <w:jc w:val="both"/>
      </w:pPr>
      <w:r>
        <w:rPr>
          <w:rStyle w:val="22"/>
        </w:rPr>
        <w:t>общий анализ мочи;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74" w:lineRule="exact"/>
        <w:ind w:left="420" w:firstLine="0"/>
        <w:jc w:val="both"/>
      </w:pPr>
      <w:r>
        <w:rPr>
          <w:rStyle w:val="22"/>
        </w:rPr>
        <w:t>анализ кала на энтеробиоз, я/глист и простейшие.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line="240" w:lineRule="exact"/>
        <w:ind w:firstLine="0"/>
        <w:jc w:val="both"/>
      </w:pPr>
      <w:r>
        <w:rPr>
          <w:rStyle w:val="22"/>
        </w:rPr>
        <w:t>Функциональные методы исследования: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12" w:lineRule="exact"/>
        <w:ind w:left="420" w:firstLine="0"/>
        <w:jc w:val="both"/>
      </w:pPr>
      <w:r>
        <w:rPr>
          <w:rStyle w:val="22"/>
        </w:rPr>
        <w:t>электрокардиография (ЭКГ).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line="312" w:lineRule="exact"/>
        <w:ind w:firstLine="0"/>
        <w:jc w:val="both"/>
      </w:pPr>
      <w:r>
        <w:rPr>
          <w:rStyle w:val="22"/>
        </w:rPr>
        <w:t xml:space="preserve">Консультации </w:t>
      </w:r>
      <w:r>
        <w:rPr>
          <w:rStyle w:val="22"/>
        </w:rPr>
        <w:t>специалистов (кардиолога, психолога, гинеколога, физиотерапевта, врача ЛФК).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line="312" w:lineRule="exact"/>
        <w:ind w:firstLine="0"/>
        <w:jc w:val="both"/>
      </w:pPr>
      <w:r>
        <w:rPr>
          <w:rStyle w:val="22"/>
        </w:rPr>
        <w:t>Плавание в бассейне с 7 лет.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line="312" w:lineRule="exact"/>
        <w:ind w:firstLine="0"/>
        <w:jc w:val="both"/>
      </w:pPr>
      <w:r>
        <w:rPr>
          <w:rStyle w:val="22"/>
        </w:rPr>
        <w:t>Занятия лечебной гимнастикой с 7 лет.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392"/>
        </w:tabs>
        <w:spacing w:line="312" w:lineRule="exact"/>
        <w:ind w:firstLine="0"/>
        <w:jc w:val="both"/>
      </w:pPr>
      <w:r>
        <w:rPr>
          <w:rStyle w:val="22"/>
        </w:rPr>
        <w:t>Массаж ручной - 1 ед.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312" w:lineRule="exact"/>
        <w:ind w:firstLine="0"/>
        <w:jc w:val="both"/>
      </w:pPr>
      <w:r>
        <w:rPr>
          <w:rStyle w:val="22"/>
        </w:rPr>
        <w:t>Бальнеолечение: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exact"/>
        <w:ind w:left="420" w:firstLine="0"/>
        <w:jc w:val="both"/>
      </w:pPr>
      <w:r>
        <w:rPr>
          <w:rStyle w:val="22"/>
        </w:rPr>
        <w:t>ванны (хвойно-жемчужные),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312" w:lineRule="exact"/>
        <w:ind w:left="420" w:firstLine="0"/>
        <w:jc w:val="both"/>
      </w:pPr>
      <w:r>
        <w:rPr>
          <w:rStyle w:val="22"/>
        </w:rPr>
        <w:t>души (циркулярный).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312" w:lineRule="exact"/>
        <w:ind w:firstLine="0"/>
        <w:jc w:val="both"/>
      </w:pPr>
      <w:r>
        <w:rPr>
          <w:rStyle w:val="22"/>
        </w:rPr>
        <w:t>Аппаратная физиотерапия.</w:t>
      </w:r>
    </w:p>
    <w:p w:rsidR="008E41BE" w:rsidRDefault="00CB2C5F">
      <w:pPr>
        <w:pStyle w:val="60"/>
        <w:numPr>
          <w:ilvl w:val="0"/>
          <w:numId w:val="2"/>
        </w:numPr>
        <w:shd w:val="clear" w:color="auto" w:fill="auto"/>
        <w:tabs>
          <w:tab w:val="left" w:pos="502"/>
        </w:tabs>
      </w:pPr>
      <w:r>
        <w:rPr>
          <w:rStyle w:val="61"/>
          <w:b/>
          <w:bCs/>
        </w:rPr>
        <w:t>Аэрозольтерапия.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312" w:lineRule="exact"/>
        <w:ind w:firstLine="0"/>
        <w:jc w:val="both"/>
      </w:pPr>
      <w:r>
        <w:rPr>
          <w:rStyle w:val="22"/>
        </w:rPr>
        <w:t>Спелеотерапия или галотерапия.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312" w:lineRule="exact"/>
        <w:ind w:firstLine="0"/>
        <w:jc w:val="both"/>
      </w:pPr>
      <w:r>
        <w:rPr>
          <w:rStyle w:val="22"/>
        </w:rPr>
        <w:t>Климатолечение.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line="312" w:lineRule="exact"/>
        <w:ind w:firstLine="0"/>
        <w:jc w:val="both"/>
      </w:pPr>
      <w:r>
        <w:rPr>
          <w:rStyle w:val="22"/>
        </w:rPr>
        <w:t>Диетотерапия.</w:t>
      </w:r>
    </w:p>
    <w:p w:rsidR="008E41BE" w:rsidRDefault="00CB2C5F">
      <w:pPr>
        <w:pStyle w:val="20"/>
        <w:numPr>
          <w:ilvl w:val="0"/>
          <w:numId w:val="2"/>
        </w:numPr>
        <w:shd w:val="clear" w:color="auto" w:fill="auto"/>
        <w:tabs>
          <w:tab w:val="left" w:pos="502"/>
        </w:tabs>
        <w:spacing w:after="275" w:line="312" w:lineRule="exact"/>
        <w:ind w:firstLine="0"/>
        <w:jc w:val="both"/>
      </w:pPr>
      <w:r>
        <w:rPr>
          <w:rStyle w:val="22"/>
        </w:rPr>
        <w:t>Терренкур.</w:t>
      </w:r>
    </w:p>
    <w:p w:rsidR="008E41BE" w:rsidRDefault="00CB2C5F">
      <w:pPr>
        <w:pStyle w:val="70"/>
        <w:shd w:val="clear" w:color="auto" w:fill="auto"/>
        <w:spacing w:before="0"/>
      </w:pPr>
      <w:r>
        <w:rPr>
          <w:rStyle w:val="71"/>
          <w:b/>
          <w:bCs/>
        </w:rPr>
        <w:t>Приложение№2</w:t>
      </w:r>
    </w:p>
    <w:p w:rsidR="008E41BE" w:rsidRDefault="00CB2C5F">
      <w:pPr>
        <w:pStyle w:val="70"/>
        <w:shd w:val="clear" w:color="auto" w:fill="auto"/>
        <w:spacing w:before="0"/>
        <w:ind w:right="380"/>
        <w:jc w:val="center"/>
      </w:pPr>
      <w:r>
        <w:rPr>
          <w:rStyle w:val="71"/>
          <w:b/>
          <w:bCs/>
        </w:rPr>
        <w:t>Перечень предлагаемых дополнительных платных услуг, не входящих</w:t>
      </w:r>
      <w:r>
        <w:rPr>
          <w:rStyle w:val="71"/>
          <w:b/>
          <w:bCs/>
        </w:rPr>
        <w:br/>
        <w:t>в программу «ДЕТСКОЕ ОЗДОРОВЛЕНИЕ (5-12 лет)»</w:t>
      </w:r>
    </w:p>
    <w:p w:rsidR="008E41BE" w:rsidRDefault="00CB2C5F">
      <w:pPr>
        <w:pStyle w:val="50"/>
        <w:shd w:val="clear" w:color="auto" w:fill="auto"/>
        <w:spacing w:before="0" w:line="269" w:lineRule="exact"/>
        <w:jc w:val="both"/>
      </w:pPr>
      <w:r>
        <w:rPr>
          <w:rStyle w:val="51"/>
          <w:b/>
          <w:bCs/>
          <w:i/>
          <w:iCs/>
        </w:rPr>
        <w:t>МЕДИЦИНСКИЕ УСЛУГИ</w:t>
      </w:r>
    </w:p>
    <w:p w:rsidR="008E41BE" w:rsidRDefault="00CB2C5F">
      <w:pPr>
        <w:pStyle w:val="20"/>
        <w:numPr>
          <w:ilvl w:val="0"/>
          <w:numId w:val="4"/>
        </w:numPr>
        <w:shd w:val="clear" w:color="auto" w:fill="auto"/>
        <w:tabs>
          <w:tab w:val="left" w:pos="509"/>
        </w:tabs>
        <w:spacing w:line="278" w:lineRule="exact"/>
        <w:ind w:left="420" w:hanging="260"/>
        <w:jc w:val="both"/>
      </w:pPr>
      <w:r>
        <w:rPr>
          <w:rStyle w:val="22"/>
        </w:rPr>
        <w:t>Лабораторная диагностика:</w:t>
      </w:r>
      <w:r>
        <w:rPr>
          <w:rStyle w:val="22"/>
        </w:rPr>
        <w:t xml:space="preserve"> (биохимические, иммунологические, паразитологические, бактериальные, вирусологические, гормональные исследования, хеликобактерная диагностика).</w:t>
      </w:r>
    </w:p>
    <w:p w:rsidR="008E41BE" w:rsidRDefault="00CB2C5F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line="274" w:lineRule="exact"/>
        <w:ind w:left="420" w:hanging="260"/>
        <w:jc w:val="both"/>
      </w:pPr>
      <w:r>
        <w:rPr>
          <w:rStyle w:val="22"/>
        </w:rPr>
        <w:t>Функциональные методы исследования: (ЭКГ-мониторирование, АД-мониторирование, ЭХО</w:t>
      </w:r>
      <w:r>
        <w:rPr>
          <w:rStyle w:val="22"/>
        </w:rPr>
        <w:softHyphen/>
        <w:t>кардиография, УЗИ (ультразвук</w:t>
      </w:r>
      <w:r>
        <w:rPr>
          <w:rStyle w:val="22"/>
        </w:rPr>
        <w:t>овые исследования), ЦДС (цветное дуплексное сканирование сосудов головного мозга).</w:t>
      </w:r>
    </w:p>
    <w:p w:rsidR="008E41BE" w:rsidRDefault="00CB2C5F">
      <w:pPr>
        <w:pStyle w:val="20"/>
        <w:numPr>
          <w:ilvl w:val="0"/>
          <w:numId w:val="4"/>
        </w:numPr>
        <w:shd w:val="clear" w:color="auto" w:fill="auto"/>
        <w:tabs>
          <w:tab w:val="left" w:pos="542"/>
        </w:tabs>
        <w:spacing w:after="12" w:line="240" w:lineRule="exact"/>
        <w:ind w:left="420" w:hanging="260"/>
        <w:jc w:val="both"/>
      </w:pPr>
      <w:r>
        <w:rPr>
          <w:rStyle w:val="22"/>
        </w:rPr>
        <w:t>Оксигенобаротерапия (кислородная камера)</w:t>
      </w:r>
    </w:p>
    <w:p w:rsidR="008E41BE" w:rsidRDefault="00CB2C5F">
      <w:pPr>
        <w:pStyle w:val="20"/>
        <w:numPr>
          <w:ilvl w:val="0"/>
          <w:numId w:val="4"/>
        </w:numPr>
        <w:shd w:val="clear" w:color="auto" w:fill="auto"/>
        <w:tabs>
          <w:tab w:val="left" w:pos="542"/>
        </w:tabs>
        <w:spacing w:after="293" w:line="240" w:lineRule="exact"/>
        <w:ind w:left="420" w:hanging="260"/>
        <w:jc w:val="both"/>
      </w:pPr>
      <w:r>
        <w:rPr>
          <w:rStyle w:val="22"/>
        </w:rPr>
        <w:t>Оформление санаторно-курортной карты для детей и подростков.</w:t>
      </w:r>
    </w:p>
    <w:p w:rsidR="008E41BE" w:rsidRDefault="00CB2C5F">
      <w:pPr>
        <w:pStyle w:val="50"/>
        <w:shd w:val="clear" w:color="auto" w:fill="auto"/>
        <w:spacing w:before="0" w:after="2" w:line="240" w:lineRule="exact"/>
        <w:ind w:left="420"/>
        <w:jc w:val="both"/>
      </w:pPr>
      <w:r>
        <w:rPr>
          <w:rStyle w:val="51"/>
          <w:b/>
          <w:bCs/>
          <w:i/>
          <w:iCs/>
        </w:rPr>
        <w:t>ПРОЧИЕ УСЛУГИ:</w:t>
      </w:r>
    </w:p>
    <w:p w:rsidR="008E41BE" w:rsidRDefault="00CB2C5F">
      <w:pPr>
        <w:pStyle w:val="20"/>
        <w:shd w:val="clear" w:color="auto" w:fill="auto"/>
        <w:spacing w:line="240" w:lineRule="exact"/>
        <w:ind w:firstLine="760"/>
        <w:jc w:val="both"/>
      </w:pPr>
      <w:r>
        <w:rPr>
          <w:rStyle w:val="23"/>
        </w:rPr>
        <w:t>•С</w:t>
      </w:r>
      <w:r>
        <w:rPr>
          <w:rStyle w:val="22"/>
        </w:rPr>
        <w:t xml:space="preserve"> парикмахерская;</w:t>
      </w:r>
    </w:p>
    <w:p w:rsidR="008E41BE" w:rsidRDefault="00CB2C5F">
      <w:pPr>
        <w:pStyle w:val="20"/>
        <w:shd w:val="clear" w:color="auto" w:fill="auto"/>
        <w:spacing w:line="240" w:lineRule="exact"/>
        <w:ind w:left="1120"/>
        <w:jc w:val="both"/>
      </w:pPr>
      <w:r>
        <w:rPr>
          <w:rStyle w:val="23"/>
          <w:lang w:val="en-US" w:eastAsia="en-US" w:bidi="en-US"/>
        </w:rPr>
        <w:t>S</w:t>
      </w:r>
      <w:r w:rsidRPr="00F10BEB">
        <w:rPr>
          <w:rStyle w:val="22"/>
          <w:lang w:eastAsia="en-US" w:bidi="en-US"/>
        </w:rPr>
        <w:t xml:space="preserve"> </w:t>
      </w:r>
      <w:r>
        <w:rPr>
          <w:rStyle w:val="22"/>
        </w:rPr>
        <w:t>фитобар;</w:t>
      </w:r>
    </w:p>
    <w:p w:rsidR="008E41BE" w:rsidRDefault="00CB2C5F">
      <w:pPr>
        <w:pStyle w:val="20"/>
        <w:shd w:val="clear" w:color="auto" w:fill="auto"/>
        <w:spacing w:line="274" w:lineRule="exact"/>
        <w:ind w:left="1120"/>
        <w:jc w:val="both"/>
      </w:pPr>
      <w:r w:rsidRPr="00F10BEB">
        <w:rPr>
          <w:rStyle w:val="23"/>
          <w:lang w:eastAsia="en-US" w:bidi="en-US"/>
        </w:rPr>
        <w:t>^</w:t>
      </w:r>
      <w:r w:rsidRPr="00F10BEB">
        <w:rPr>
          <w:rStyle w:val="22"/>
          <w:lang w:eastAsia="en-US" w:bidi="en-US"/>
        </w:rPr>
        <w:t xml:space="preserve"> </w:t>
      </w:r>
      <w:r>
        <w:rPr>
          <w:rStyle w:val="22"/>
        </w:rPr>
        <w:t>прокат спортинвентаря: (</w:t>
      </w:r>
      <w:r>
        <w:rPr>
          <w:rStyle w:val="24"/>
        </w:rPr>
        <w:t>в летнее время:</w:t>
      </w:r>
      <w:r>
        <w:rPr>
          <w:rStyle w:val="22"/>
        </w:rPr>
        <w:t xml:space="preserve"> велосипеды, ролики, скейтборды, ракетки, мячи, прогулочные лодки, катамараны, шезлонги; </w:t>
      </w:r>
      <w:r>
        <w:rPr>
          <w:rStyle w:val="24"/>
        </w:rPr>
        <w:t>в зимнее время</w:t>
      </w:r>
      <w:r>
        <w:rPr>
          <w:rStyle w:val="22"/>
        </w:rPr>
        <w:t xml:space="preserve">: коньки, тюбинги, беговые лыжи и </w:t>
      </w:r>
      <w:r>
        <w:rPr>
          <w:rStyle w:val="22"/>
        </w:rPr>
        <w:lastRenderedPageBreak/>
        <w:t>снегоходы).</w:t>
      </w:r>
    </w:p>
    <w:p w:rsidR="008E41BE" w:rsidRDefault="00CB2C5F">
      <w:pPr>
        <w:pStyle w:val="20"/>
        <w:shd w:val="clear" w:color="auto" w:fill="auto"/>
        <w:spacing w:line="274" w:lineRule="exact"/>
        <w:ind w:left="1120"/>
        <w:jc w:val="both"/>
      </w:pPr>
      <w:r>
        <w:rPr>
          <w:rStyle w:val="23"/>
          <w:lang w:val="en-US" w:eastAsia="en-US" w:bidi="en-US"/>
        </w:rPr>
        <w:t>S</w:t>
      </w:r>
      <w:r w:rsidRPr="00F10BEB">
        <w:rPr>
          <w:rStyle w:val="22"/>
          <w:lang w:eastAsia="en-US" w:bidi="en-US"/>
        </w:rPr>
        <w:t xml:space="preserve"> </w:t>
      </w:r>
      <w:r>
        <w:rPr>
          <w:rStyle w:val="22"/>
        </w:rPr>
        <w:t>культурно-развлекательная программы для детей и взрослых;</w:t>
      </w:r>
    </w:p>
    <w:p w:rsidR="008E41BE" w:rsidRDefault="00CB2C5F">
      <w:pPr>
        <w:pStyle w:val="20"/>
        <w:shd w:val="clear" w:color="auto" w:fill="auto"/>
        <w:spacing w:line="274" w:lineRule="exact"/>
        <w:ind w:left="1120"/>
        <w:jc w:val="both"/>
      </w:pPr>
      <w:r>
        <w:rPr>
          <w:rStyle w:val="23"/>
          <w:lang w:val="en-US" w:eastAsia="en-US" w:bidi="en-US"/>
        </w:rPr>
        <w:t>S</w:t>
      </w:r>
      <w:r w:rsidRPr="00F10BEB">
        <w:rPr>
          <w:rStyle w:val="22"/>
          <w:lang w:eastAsia="en-US" w:bidi="en-US"/>
        </w:rPr>
        <w:t xml:space="preserve"> </w:t>
      </w:r>
      <w:r>
        <w:rPr>
          <w:rStyle w:val="22"/>
        </w:rPr>
        <w:t>библиотека;</w:t>
      </w:r>
    </w:p>
    <w:p w:rsidR="008E41BE" w:rsidRDefault="00CB2C5F">
      <w:pPr>
        <w:pStyle w:val="20"/>
        <w:shd w:val="clear" w:color="auto" w:fill="auto"/>
        <w:spacing w:after="244" w:line="274" w:lineRule="exact"/>
        <w:ind w:left="1120"/>
        <w:jc w:val="both"/>
      </w:pPr>
      <w:r>
        <w:rPr>
          <w:rStyle w:val="23"/>
          <w:lang w:val="en-US" w:eastAsia="en-US" w:bidi="en-US"/>
        </w:rPr>
        <w:t>S</w:t>
      </w:r>
      <w:r w:rsidRPr="00F10BEB">
        <w:rPr>
          <w:rStyle w:val="22"/>
          <w:lang w:eastAsia="en-US" w:bidi="en-US"/>
        </w:rPr>
        <w:t xml:space="preserve"> </w:t>
      </w:r>
      <w:r>
        <w:rPr>
          <w:rStyle w:val="22"/>
          <w:lang w:val="en-US" w:eastAsia="en-US" w:bidi="en-US"/>
        </w:rPr>
        <w:t>Wi</w:t>
      </w:r>
      <w:r w:rsidRPr="00F10BEB">
        <w:rPr>
          <w:rStyle w:val="22"/>
          <w:lang w:eastAsia="en-US" w:bidi="en-US"/>
        </w:rPr>
        <w:t>-</w:t>
      </w:r>
      <w:r>
        <w:rPr>
          <w:rStyle w:val="22"/>
          <w:lang w:val="en-US" w:eastAsia="en-US" w:bidi="en-US"/>
        </w:rPr>
        <w:t>Fi</w:t>
      </w:r>
      <w:r w:rsidRPr="00F10BEB">
        <w:rPr>
          <w:rStyle w:val="22"/>
          <w:lang w:eastAsia="en-US" w:bidi="en-US"/>
        </w:rPr>
        <w:t xml:space="preserve"> </w:t>
      </w:r>
      <w:r>
        <w:rPr>
          <w:rStyle w:val="22"/>
        </w:rPr>
        <w:t>в холле пе</w:t>
      </w:r>
      <w:r>
        <w:rPr>
          <w:rStyle w:val="22"/>
        </w:rPr>
        <w:t>рвого этажа основного корпуса.</w:t>
      </w:r>
    </w:p>
    <w:p w:rsidR="008E41BE" w:rsidRDefault="00CB2C5F">
      <w:pPr>
        <w:pStyle w:val="20"/>
        <w:shd w:val="clear" w:color="auto" w:fill="auto"/>
        <w:spacing w:line="269" w:lineRule="exact"/>
        <w:ind w:left="420" w:right="320" w:firstLine="700"/>
        <w:jc w:val="both"/>
      </w:pPr>
      <w:r>
        <w:rPr>
          <w:rStyle w:val="23"/>
        </w:rPr>
        <w:t>ПРОТИВОПОКАЗАНИЯ:</w:t>
      </w:r>
      <w:r>
        <w:rPr>
          <w:rStyle w:val="22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</w:t>
      </w:r>
    </w:p>
    <w:p w:rsidR="008E41BE" w:rsidRDefault="00CB2C5F">
      <w:pPr>
        <w:pStyle w:val="70"/>
        <w:shd w:val="clear" w:color="auto" w:fill="auto"/>
        <w:spacing w:before="0"/>
        <w:ind w:left="420" w:firstLine="700"/>
        <w:jc w:val="both"/>
      </w:pPr>
      <w:r>
        <w:rPr>
          <w:rStyle w:val="71"/>
          <w:b/>
          <w:bCs/>
        </w:rPr>
        <w:t>Дети, прибыв</w:t>
      </w:r>
      <w:r>
        <w:rPr>
          <w:rStyle w:val="71"/>
          <w:b/>
          <w:bCs/>
        </w:rPr>
        <w:t>ающие в санаторий, должны иметь при себе: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69" w:lineRule="exact"/>
        <w:ind w:left="420" w:firstLine="0"/>
        <w:jc w:val="both"/>
      </w:pPr>
      <w:r>
        <w:rPr>
          <w:rStyle w:val="22"/>
        </w:rPr>
        <w:t>свидетельство о рождении;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7"/>
        </w:tabs>
        <w:spacing w:line="269" w:lineRule="exact"/>
        <w:ind w:left="420" w:firstLine="0"/>
        <w:jc w:val="both"/>
      </w:pPr>
      <w:r>
        <w:rPr>
          <w:rStyle w:val="22"/>
        </w:rPr>
        <w:t>справка, учётная форма 076/У (санаторно-курортная карта для детей и подростков);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92"/>
        </w:tabs>
        <w:spacing w:line="269" w:lineRule="exact"/>
        <w:ind w:left="420" w:firstLine="0"/>
        <w:jc w:val="both"/>
      </w:pPr>
      <w:r>
        <w:rPr>
          <w:rStyle w:val="22"/>
        </w:rPr>
        <w:t xml:space="preserve">справку от врача об отсутствии контакта ребёнка с инфекционными больными по месту жительства, в детском </w:t>
      </w:r>
      <w:r>
        <w:rPr>
          <w:rStyle w:val="22"/>
        </w:rPr>
        <w:t>саду или школе;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69" w:lineRule="exact"/>
        <w:ind w:left="420" w:firstLine="0"/>
        <w:jc w:val="both"/>
      </w:pPr>
      <w:r>
        <w:rPr>
          <w:rStyle w:val="22"/>
        </w:rPr>
        <w:t>обследование на энтеробиоз (посещение бассейна);</w:t>
      </w:r>
    </w:p>
    <w:p w:rsidR="008E41BE" w:rsidRDefault="00CB2C5F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after="236" w:line="269" w:lineRule="exact"/>
        <w:ind w:left="420" w:firstLine="0"/>
        <w:jc w:val="both"/>
      </w:pPr>
      <w:r>
        <w:rPr>
          <w:rStyle w:val="22"/>
        </w:rPr>
        <w:t>полис ОМС.</w:t>
      </w:r>
    </w:p>
    <w:p w:rsidR="008E41BE" w:rsidRDefault="00CB2C5F">
      <w:pPr>
        <w:pStyle w:val="20"/>
        <w:shd w:val="clear" w:color="auto" w:fill="auto"/>
        <w:spacing w:line="274" w:lineRule="exact"/>
        <w:ind w:left="560" w:firstLine="560"/>
      </w:pPr>
      <w:r>
        <w:rPr>
          <w:rStyle w:val="23"/>
        </w:rPr>
        <w:t>ПРИМЕЧАНИЕ:</w:t>
      </w:r>
      <w:r>
        <w:rPr>
          <w:rStyle w:val="22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sectPr w:rsidR="008E41BE" w:rsidSect="008E41BE">
      <w:pgSz w:w="11900" w:h="16840"/>
      <w:pgMar w:top="298" w:right="511" w:bottom="402" w:left="3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C5F" w:rsidRDefault="00CB2C5F" w:rsidP="008E41BE">
      <w:r>
        <w:separator/>
      </w:r>
    </w:p>
  </w:endnote>
  <w:endnote w:type="continuationSeparator" w:id="1">
    <w:p w:rsidR="00CB2C5F" w:rsidRDefault="00CB2C5F" w:rsidP="008E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C5F" w:rsidRDefault="00CB2C5F"/>
  </w:footnote>
  <w:footnote w:type="continuationSeparator" w:id="1">
    <w:p w:rsidR="00CB2C5F" w:rsidRDefault="00CB2C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6B95"/>
    <w:multiLevelType w:val="multilevel"/>
    <w:tmpl w:val="ED22A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D204DF"/>
    <w:multiLevelType w:val="multilevel"/>
    <w:tmpl w:val="0EAC2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26573A"/>
    <w:multiLevelType w:val="multilevel"/>
    <w:tmpl w:val="32A40B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D64474"/>
    <w:multiLevelType w:val="multilevel"/>
    <w:tmpl w:val="A0464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E41BE"/>
    <w:rsid w:val="008E41BE"/>
    <w:rsid w:val="00CB2C5F"/>
    <w:rsid w:val="00F1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1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41B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8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sid w:val="008E41BE"/>
  </w:style>
  <w:style w:type="character" w:customStyle="1" w:styleId="Exact">
    <w:name w:val="Подпись к картинке Exact"/>
    <w:basedOn w:val="a0"/>
    <w:link w:val="a4"/>
    <w:rsid w:val="008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Exact"/>
    <w:rsid w:val="008E41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E41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-2pt">
    <w:name w:val="Основной текст (3) + Полужирный;Курсив;Интервал -2 pt"/>
    <w:basedOn w:val="3"/>
    <w:rsid w:val="008E41BE"/>
    <w:rPr>
      <w:b/>
      <w:bCs/>
      <w:i/>
      <w:iCs/>
      <w:color w:val="000000"/>
      <w:spacing w:val="-50"/>
      <w:w w:val="100"/>
      <w:position w:val="0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8E41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E41B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8E41B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E41BE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8E41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 + Не полужирный;Не курсив"/>
    <w:basedOn w:val="a5"/>
    <w:rsid w:val="008E41B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E41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"/>
    <w:rsid w:val="008E41B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8E41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4pt0">
    <w:name w:val="Основной текст (2) + 14 pt"/>
    <w:basedOn w:val="2"/>
    <w:rsid w:val="008E41BE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2pt">
    <w:name w:val="Основной текст (3) + 12 pt"/>
    <w:basedOn w:val="3"/>
    <w:rsid w:val="008E41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8E41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8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sid w:val="008E41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E41B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8E41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8E41B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E41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basedOn w:val="7"/>
    <w:rsid w:val="008E41B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8E41BE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"/>
    <w:rsid w:val="008E41B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E41BE"/>
    <w:pPr>
      <w:shd w:val="clear" w:color="auto" w:fill="FFFFFF"/>
      <w:spacing w:line="322" w:lineRule="exact"/>
      <w:ind w:hanging="1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8E41BE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E41BE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rsid w:val="008E41BE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8E41BE"/>
    <w:pPr>
      <w:shd w:val="clear" w:color="auto" w:fill="FFFFFF"/>
      <w:spacing w:line="317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10">
    <w:name w:val="Номер заголовка №1"/>
    <w:basedOn w:val="a"/>
    <w:link w:val="1"/>
    <w:rsid w:val="008E41BE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8E41BE"/>
    <w:pPr>
      <w:shd w:val="clear" w:color="auto" w:fill="FFFFFF"/>
      <w:spacing w:before="36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E41BE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8E41B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8E41BE"/>
    <w:pPr>
      <w:shd w:val="clear" w:color="auto" w:fill="FFFFFF"/>
      <w:spacing w:before="240" w:line="269" w:lineRule="exac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2022-11-23T13:10:00Z</dcterms:created>
  <dcterms:modified xsi:type="dcterms:W3CDTF">2022-11-23T13:10:00Z</dcterms:modified>
</cp:coreProperties>
</file>