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73677" w14:textId="77777777" w:rsidR="000865B8" w:rsidRPr="0028260B" w:rsidRDefault="000865B8" w:rsidP="000865B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260B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№2</w:t>
      </w:r>
    </w:p>
    <w:p w14:paraId="12715B4F" w14:textId="77777777" w:rsidR="000865B8" w:rsidRDefault="000865B8" w:rsidP="000865B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8A4A4" w14:textId="77777777" w:rsidR="000865B8" w:rsidRPr="0028260B" w:rsidRDefault="000865B8" w:rsidP="000865B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0B">
        <w:rPr>
          <w:rFonts w:ascii="Times New Roman" w:hAnsi="Times New Roman" w:cs="Times New Roman"/>
          <w:b/>
          <w:bCs/>
          <w:sz w:val="24"/>
          <w:szCs w:val="24"/>
        </w:rPr>
        <w:t>Перечень предлагаемых дополнительных платных услуг, не входящих в программу</w:t>
      </w:r>
    </w:p>
    <w:p w14:paraId="2960F13C" w14:textId="77777777" w:rsidR="000865B8" w:rsidRPr="0028260B" w:rsidRDefault="000865B8" w:rsidP="000865B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60B">
        <w:rPr>
          <w:rFonts w:ascii="Times New Roman" w:hAnsi="Times New Roman" w:cs="Times New Roman"/>
          <w:b/>
          <w:bCs/>
          <w:sz w:val="24"/>
          <w:szCs w:val="24"/>
        </w:rPr>
        <w:t>реабилитации «COVID-19/ОПТИМУМ»</w:t>
      </w:r>
    </w:p>
    <w:p w14:paraId="0713537B" w14:textId="77777777" w:rsidR="000865B8" w:rsidRPr="0028260B" w:rsidRDefault="000865B8" w:rsidP="000865B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765081" w14:textId="77777777" w:rsidR="000865B8" w:rsidRPr="0028260B" w:rsidRDefault="000865B8" w:rsidP="000865B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260B">
        <w:rPr>
          <w:rFonts w:ascii="Times New Roman" w:hAnsi="Times New Roman" w:cs="Times New Roman"/>
          <w:b/>
          <w:bCs/>
          <w:iCs/>
          <w:sz w:val="24"/>
          <w:szCs w:val="24"/>
        </w:rPr>
        <w:t>МЕДИЦИНСКИЕ УСЛУГИ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14:paraId="54FB2EE4" w14:textId="77777777" w:rsidR="000865B8" w:rsidRPr="0028260B" w:rsidRDefault="000865B8" w:rsidP="000865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60B">
        <w:rPr>
          <w:rFonts w:ascii="Times New Roman" w:hAnsi="Times New Roman" w:cs="Times New Roman"/>
          <w:sz w:val="24"/>
          <w:szCs w:val="24"/>
        </w:rPr>
        <w:t xml:space="preserve">1. Лабораторная диагностика: биохимический анализ крови (общий холестерин, α- холестерин, β-холестерин, триглицериды, </w:t>
      </w:r>
      <w:proofErr w:type="spellStart"/>
      <w:r w:rsidRPr="0028260B">
        <w:rPr>
          <w:rFonts w:ascii="Times New Roman" w:hAnsi="Times New Roman" w:cs="Times New Roman"/>
          <w:sz w:val="24"/>
          <w:szCs w:val="24"/>
        </w:rPr>
        <w:t>коэф</w:t>
      </w:r>
      <w:proofErr w:type="spellEnd"/>
      <w:r w:rsidRPr="002826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260B">
        <w:rPr>
          <w:rFonts w:ascii="Times New Roman" w:hAnsi="Times New Roman" w:cs="Times New Roman"/>
          <w:sz w:val="24"/>
          <w:szCs w:val="24"/>
        </w:rPr>
        <w:t>атерогенности</w:t>
      </w:r>
      <w:proofErr w:type="spellEnd"/>
      <w:r w:rsidRPr="0028260B">
        <w:rPr>
          <w:rFonts w:ascii="Times New Roman" w:hAnsi="Times New Roman" w:cs="Times New Roman"/>
          <w:sz w:val="24"/>
          <w:szCs w:val="24"/>
        </w:rPr>
        <w:t xml:space="preserve">, трансаминазы), иммунологические, паразитологические, бактериальные, вирусологические, </w:t>
      </w:r>
      <w:proofErr w:type="spellStart"/>
      <w:r w:rsidRPr="0028260B">
        <w:rPr>
          <w:rFonts w:ascii="Times New Roman" w:hAnsi="Times New Roman" w:cs="Times New Roman"/>
          <w:sz w:val="24"/>
          <w:szCs w:val="24"/>
        </w:rPr>
        <w:t>онко</w:t>
      </w:r>
      <w:proofErr w:type="spellEnd"/>
      <w:r w:rsidRPr="0028260B">
        <w:rPr>
          <w:rFonts w:ascii="Times New Roman" w:hAnsi="Times New Roman" w:cs="Times New Roman"/>
          <w:sz w:val="24"/>
          <w:szCs w:val="24"/>
        </w:rPr>
        <w:t xml:space="preserve">-маркеры, гормональные исследования, хеликобактерная диагностика. </w:t>
      </w:r>
    </w:p>
    <w:p w14:paraId="4342CC5A" w14:textId="77777777" w:rsidR="000865B8" w:rsidRPr="0028260B" w:rsidRDefault="000865B8" w:rsidP="000865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60B">
        <w:rPr>
          <w:rFonts w:ascii="Times New Roman" w:hAnsi="Times New Roman" w:cs="Times New Roman"/>
          <w:sz w:val="24"/>
          <w:szCs w:val="24"/>
        </w:rPr>
        <w:t xml:space="preserve">2. Функциональные методы исследования: (ЭКГ-мониторирование, АД-мониторирование, </w:t>
      </w:r>
      <w:proofErr w:type="gramStart"/>
      <w:r w:rsidRPr="0028260B">
        <w:rPr>
          <w:rFonts w:ascii="Times New Roman" w:hAnsi="Times New Roman" w:cs="Times New Roman"/>
          <w:sz w:val="24"/>
          <w:szCs w:val="24"/>
        </w:rPr>
        <w:t>ЭХО- кардиография</w:t>
      </w:r>
      <w:proofErr w:type="gramEnd"/>
      <w:r w:rsidRPr="0028260B">
        <w:rPr>
          <w:rFonts w:ascii="Times New Roman" w:hAnsi="Times New Roman" w:cs="Times New Roman"/>
          <w:sz w:val="24"/>
          <w:szCs w:val="24"/>
        </w:rPr>
        <w:t>, ЦДС МАГ (цветное дуплексное сканирование магистральных артерий головы), УЗДГ вен и артерий конечностей, ФВД (функция внешнего дыхания).</w:t>
      </w:r>
    </w:p>
    <w:p w14:paraId="74A66545" w14:textId="77777777" w:rsidR="000865B8" w:rsidRPr="0028260B" w:rsidRDefault="000865B8" w:rsidP="000865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60B">
        <w:rPr>
          <w:rFonts w:ascii="Times New Roman" w:hAnsi="Times New Roman" w:cs="Times New Roman"/>
          <w:sz w:val="24"/>
          <w:szCs w:val="24"/>
        </w:rPr>
        <w:t>3. Кислородная камера.</w:t>
      </w:r>
    </w:p>
    <w:p w14:paraId="2E87FA55" w14:textId="77777777" w:rsidR="000865B8" w:rsidRPr="0028260B" w:rsidRDefault="000865B8" w:rsidP="000865B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260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8260B">
        <w:rPr>
          <w:rFonts w:ascii="Times New Roman" w:hAnsi="Times New Roman" w:cs="Times New Roman"/>
          <w:sz w:val="24"/>
          <w:szCs w:val="24"/>
        </w:rPr>
        <w:t>Карбокситерапиия</w:t>
      </w:r>
      <w:proofErr w:type="spellEnd"/>
      <w:r w:rsidRPr="0028260B">
        <w:rPr>
          <w:rFonts w:ascii="Times New Roman" w:hAnsi="Times New Roman" w:cs="Times New Roman"/>
          <w:sz w:val="24"/>
          <w:szCs w:val="24"/>
        </w:rPr>
        <w:t>.</w:t>
      </w:r>
    </w:p>
    <w:p w14:paraId="319B68DE" w14:textId="77777777" w:rsidR="000865B8" w:rsidRPr="0028260B" w:rsidRDefault="000865B8" w:rsidP="000865B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Сухая иммерсия</w:t>
      </w:r>
      <w:r w:rsidRPr="0028260B">
        <w:rPr>
          <w:rFonts w:ascii="Times New Roman" w:hAnsi="Times New Roman" w:cs="Times New Roman"/>
          <w:sz w:val="24"/>
          <w:szCs w:val="24"/>
        </w:rPr>
        <w:t>.</w:t>
      </w:r>
    </w:p>
    <w:p w14:paraId="3212EC42" w14:textId="77777777" w:rsidR="000865B8" w:rsidRPr="0028260B" w:rsidRDefault="000865B8" w:rsidP="000865B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260B">
        <w:rPr>
          <w:rFonts w:ascii="Times New Roman" w:hAnsi="Times New Roman" w:cs="Times New Roman"/>
          <w:sz w:val="24"/>
          <w:szCs w:val="24"/>
        </w:rPr>
        <w:t>6. Индивидуальное психологическое консультирование.</w:t>
      </w:r>
    </w:p>
    <w:p w14:paraId="1AFE7120" w14:textId="77777777" w:rsidR="000865B8" w:rsidRPr="0028260B" w:rsidRDefault="000865B8" w:rsidP="000865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260B">
        <w:rPr>
          <w:rFonts w:ascii="Times New Roman" w:hAnsi="Times New Roman" w:cs="Times New Roman"/>
          <w:sz w:val="24"/>
          <w:szCs w:val="24"/>
        </w:rPr>
        <w:t>7. Инфузионная внутривенная капельная терапия.</w:t>
      </w:r>
    </w:p>
    <w:p w14:paraId="2E46A79A" w14:textId="77777777" w:rsidR="000865B8" w:rsidRPr="0028260B" w:rsidRDefault="000865B8" w:rsidP="000865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79883A7" w14:textId="77777777" w:rsidR="000865B8" w:rsidRPr="0028260B" w:rsidRDefault="000865B8" w:rsidP="000865B8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ПРОЧИЕ УСЛУГИ:</w:t>
      </w:r>
    </w:p>
    <w:p w14:paraId="60FF8D29" w14:textId="77777777" w:rsidR="000865B8" w:rsidRPr="0028260B" w:rsidRDefault="000865B8" w:rsidP="000865B8">
      <w:pPr>
        <w:numPr>
          <w:ilvl w:val="0"/>
          <w:numId w:val="4"/>
        </w:numPr>
        <w:spacing w:after="0" w:line="276" w:lineRule="auto"/>
        <w:ind w:left="0" w:right="113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SPA – комплекс;</w:t>
      </w:r>
    </w:p>
    <w:p w14:paraId="46D74286" w14:textId="77777777" w:rsidR="000865B8" w:rsidRPr="0028260B" w:rsidRDefault="000865B8" w:rsidP="000865B8">
      <w:pPr>
        <w:numPr>
          <w:ilvl w:val="0"/>
          <w:numId w:val="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и хамам при бассейне;</w:t>
      </w:r>
    </w:p>
    <w:p w14:paraId="4B1FE658" w14:textId="77777777" w:rsidR="000865B8" w:rsidRPr="0028260B" w:rsidRDefault="000865B8" w:rsidP="000865B8">
      <w:pPr>
        <w:numPr>
          <w:ilvl w:val="0"/>
          <w:numId w:val="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«Люкс»;</w:t>
      </w:r>
    </w:p>
    <w:p w14:paraId="21D4ABBE" w14:textId="77777777" w:rsidR="000865B8" w:rsidRPr="0028260B" w:rsidRDefault="000865B8" w:rsidP="000865B8">
      <w:pPr>
        <w:numPr>
          <w:ilvl w:val="0"/>
          <w:numId w:val="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парикмахерская;</w:t>
      </w:r>
    </w:p>
    <w:p w14:paraId="76CD4F78" w14:textId="77777777" w:rsidR="000865B8" w:rsidRPr="0028260B" w:rsidRDefault="000865B8" w:rsidP="000865B8">
      <w:pPr>
        <w:numPr>
          <w:ilvl w:val="0"/>
          <w:numId w:val="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автопарковка;</w:t>
      </w:r>
    </w:p>
    <w:p w14:paraId="3D6E9851" w14:textId="77777777" w:rsidR="000865B8" w:rsidRPr="0028260B" w:rsidRDefault="000865B8" w:rsidP="000865B8">
      <w:pPr>
        <w:numPr>
          <w:ilvl w:val="0"/>
          <w:numId w:val="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бар, фитобар;</w:t>
      </w:r>
    </w:p>
    <w:p w14:paraId="56D640A7" w14:textId="77777777" w:rsidR="000865B8" w:rsidRPr="0028260B" w:rsidRDefault="000865B8" w:rsidP="000865B8">
      <w:pPr>
        <w:numPr>
          <w:ilvl w:val="0"/>
          <w:numId w:val="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бильярд;</w:t>
      </w:r>
    </w:p>
    <w:p w14:paraId="747B2FB7" w14:textId="77777777" w:rsidR="000865B8" w:rsidRDefault="000865B8" w:rsidP="000865B8">
      <w:pPr>
        <w:numPr>
          <w:ilvl w:val="0"/>
          <w:numId w:val="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экскурсии.</w:t>
      </w:r>
    </w:p>
    <w:p w14:paraId="34E272A5" w14:textId="77777777" w:rsidR="000865B8" w:rsidRPr="0028260B" w:rsidRDefault="000865B8" w:rsidP="000865B8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504D2" w14:textId="77777777" w:rsidR="000865B8" w:rsidRPr="0028260B" w:rsidRDefault="000865B8" w:rsidP="000865B8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Взрослые, прибывающие в санаторий, должны иметь при себе следующие документы:</w:t>
      </w:r>
    </w:p>
    <w:p w14:paraId="4EA6E72C" w14:textId="77777777" w:rsidR="000865B8" w:rsidRPr="0028260B" w:rsidRDefault="000865B8" w:rsidP="000865B8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паспорт;</w:t>
      </w:r>
    </w:p>
    <w:p w14:paraId="73FF58A0" w14:textId="77777777" w:rsidR="000865B8" w:rsidRPr="0028260B" w:rsidRDefault="000865B8" w:rsidP="000865B8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путевка</w:t>
      </w: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5F7E392" w14:textId="77777777" w:rsidR="000865B8" w:rsidRPr="0028260B" w:rsidRDefault="000865B8" w:rsidP="000865B8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 ОМС;</w:t>
      </w:r>
    </w:p>
    <w:p w14:paraId="31E20BD1" w14:textId="77777777" w:rsidR="000865B8" w:rsidRPr="0028260B" w:rsidRDefault="000865B8" w:rsidP="000865B8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санаторно-курортная карта, оформленная не позднее 2-х месяцев до заезда.</w:t>
      </w:r>
    </w:p>
    <w:p w14:paraId="47EC181C" w14:textId="77777777" w:rsidR="000865B8" w:rsidRDefault="000865B8" w:rsidP="000865B8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выписной эпикриз из стационара не позднее 3-х месяцев (при наличии).</w:t>
      </w:r>
    </w:p>
    <w:p w14:paraId="4765B314" w14:textId="77777777" w:rsidR="000865B8" w:rsidRDefault="000865B8" w:rsidP="000865B8">
      <w:pPr>
        <w:spacing w:after="0" w:line="276" w:lineRule="auto"/>
        <w:ind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3D5FE" w14:textId="77777777" w:rsidR="000865B8" w:rsidRPr="0028260B" w:rsidRDefault="000865B8" w:rsidP="000865B8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ПРОТИВОПОКАЗАНИЯ: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7F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указанию лечащего врача, в том числе:</w:t>
      </w: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заболевания в острой стадии и требующие стационарной помощи, острые инфекционные заболевания, онкологические заболевания до радикального лечения, психические заболевания в период обострения. </w:t>
      </w:r>
    </w:p>
    <w:p w14:paraId="79852EF0" w14:textId="77777777" w:rsidR="000865B8" w:rsidRPr="0028260B" w:rsidRDefault="000865B8" w:rsidP="000865B8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гостей старше 80 лет рекомендуется пребывание в санатории с сопровождающим лицом*.</w:t>
      </w:r>
    </w:p>
    <w:p w14:paraId="056699D6" w14:textId="77777777" w:rsidR="000865B8" w:rsidRDefault="000865B8" w:rsidP="000865B8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hAnsi="Times New Roman" w:cs="Times New Roman"/>
          <w:sz w:val="24"/>
          <w:szCs w:val="24"/>
        </w:rPr>
        <w:t>*</w:t>
      </w: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у гостя нарушений здоровья, затрудняющих его самообслуживание, ориентацию, передвижение и прибывшего без сопровождающего лица, санаторий вправе досрочно расторгнуть договор на оказание услуг по санаторно-курортному лечению.</w:t>
      </w:r>
    </w:p>
    <w:p w14:paraId="4C2868E7" w14:textId="77777777" w:rsidR="000865B8" w:rsidRPr="0028260B" w:rsidRDefault="000865B8" w:rsidP="000865B8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D4EAB" w14:textId="77777777" w:rsidR="000865B8" w:rsidRPr="0028260B" w:rsidRDefault="000865B8" w:rsidP="000865B8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  <w:r w:rsidRPr="00282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диагностические методы, не входящие в стоимость путевки и назначенные по экстренным медицинским показаниям, проводятся бесплатно.</w:t>
      </w:r>
    </w:p>
    <w:p w14:paraId="41CFCD6A" w14:textId="77777777" w:rsidR="000865B8" w:rsidRPr="0028260B" w:rsidRDefault="000865B8" w:rsidP="000865B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08266F" w14:textId="77777777" w:rsidR="000865B8" w:rsidRPr="0028260B" w:rsidRDefault="000865B8" w:rsidP="000865B8">
      <w:pPr>
        <w:rPr>
          <w:rFonts w:ascii="Times New Roman" w:hAnsi="Times New Roman" w:cs="Times New Roman"/>
          <w:sz w:val="24"/>
          <w:szCs w:val="24"/>
        </w:rPr>
      </w:pPr>
    </w:p>
    <w:p w14:paraId="5B1C38B9" w14:textId="055D2C40" w:rsidR="0028260B" w:rsidRPr="000865B8" w:rsidRDefault="0028260B" w:rsidP="000865B8"/>
    <w:sectPr w:rsidR="0028260B" w:rsidRPr="000865B8" w:rsidSect="004B0C15">
      <w:pgSz w:w="11906" w:h="16838"/>
      <w:pgMar w:top="284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0446"/>
    <w:multiLevelType w:val="hybridMultilevel"/>
    <w:tmpl w:val="9AA08926"/>
    <w:lvl w:ilvl="0" w:tplc="EF64870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012F"/>
    <w:multiLevelType w:val="hybridMultilevel"/>
    <w:tmpl w:val="0CDA6CE0"/>
    <w:lvl w:ilvl="0" w:tplc="63B0D11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5D17E82"/>
    <w:multiLevelType w:val="hybridMultilevel"/>
    <w:tmpl w:val="A3789FEC"/>
    <w:lvl w:ilvl="0" w:tplc="9E883260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 w16cid:durableId="1898123021">
    <w:abstractNumId w:val="3"/>
  </w:num>
  <w:num w:numId="2" w16cid:durableId="963199663">
    <w:abstractNumId w:val="0"/>
  </w:num>
  <w:num w:numId="3" w16cid:durableId="139614247">
    <w:abstractNumId w:val="1"/>
  </w:num>
  <w:num w:numId="4" w16cid:durableId="1931967847">
    <w:abstractNumId w:val="4"/>
  </w:num>
  <w:num w:numId="5" w16cid:durableId="1786266759">
    <w:abstractNumId w:val="2"/>
  </w:num>
  <w:num w:numId="6" w16cid:durableId="21146668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C15"/>
    <w:rsid w:val="000726C7"/>
    <w:rsid w:val="000865B8"/>
    <w:rsid w:val="001957EB"/>
    <w:rsid w:val="001D42BB"/>
    <w:rsid w:val="001F4B34"/>
    <w:rsid w:val="00263D79"/>
    <w:rsid w:val="0028260B"/>
    <w:rsid w:val="00323727"/>
    <w:rsid w:val="00350BDB"/>
    <w:rsid w:val="004B0C15"/>
    <w:rsid w:val="006E1078"/>
    <w:rsid w:val="00B21BAF"/>
    <w:rsid w:val="00B27F99"/>
    <w:rsid w:val="00CD20CB"/>
    <w:rsid w:val="00D934AD"/>
    <w:rsid w:val="00E0109E"/>
    <w:rsid w:val="00E12A57"/>
    <w:rsid w:val="00E15A29"/>
    <w:rsid w:val="00E60BE2"/>
    <w:rsid w:val="00F202C0"/>
    <w:rsid w:val="00F7251C"/>
    <w:rsid w:val="00FB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5BD5"/>
  <w15:chartTrackingRefBased/>
  <w15:docId w15:val="{4B2CE155-0F31-4CD3-9E39-BC05A887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0C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B0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0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SZD</dc:creator>
  <cp:keywords/>
  <dc:description/>
  <cp:lastModifiedBy>Nikulnikova Angelina</cp:lastModifiedBy>
  <cp:revision>2</cp:revision>
  <cp:lastPrinted>2025-05-14T07:44:00Z</cp:lastPrinted>
  <dcterms:created xsi:type="dcterms:W3CDTF">2025-05-21T20:05:00Z</dcterms:created>
  <dcterms:modified xsi:type="dcterms:W3CDTF">2025-05-21T20:05:00Z</dcterms:modified>
</cp:coreProperties>
</file>