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F51E" w14:textId="77777777" w:rsidR="003F6E43" w:rsidRPr="0028260B" w:rsidRDefault="003F6E43" w:rsidP="003F6E43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D7F47" w14:textId="77777777" w:rsidR="003F6E43" w:rsidRDefault="003F6E43" w:rsidP="003F6E4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88988A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260B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№2</w:t>
      </w:r>
    </w:p>
    <w:p w14:paraId="4650C67E" w14:textId="77777777" w:rsidR="003F6E43" w:rsidRDefault="003F6E43" w:rsidP="003F6E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B99E1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b/>
          <w:bCs/>
          <w:sz w:val="24"/>
          <w:szCs w:val="24"/>
        </w:rPr>
        <w:t>Перечень предлагаемых дополнительных платных услуг, не входящих в программу</w:t>
      </w:r>
    </w:p>
    <w:p w14:paraId="3AAB18DE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60B">
        <w:rPr>
          <w:rFonts w:ascii="Times New Roman" w:hAnsi="Times New Roman" w:cs="Times New Roman"/>
          <w:b/>
          <w:bCs/>
          <w:sz w:val="24"/>
          <w:szCs w:val="24"/>
        </w:rPr>
        <w:t>реабилитации «COVID-19/ОПТИМУМ»</w:t>
      </w:r>
    </w:p>
    <w:p w14:paraId="50E5C51A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76917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МЕДИЦИНСКИЕ УСЛУГИ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12174763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 xml:space="preserve">1. Лабораторная диагностика: биохимический анализ крови (общий холестерин, α- холестерин, β-холестерин, триглицериды,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коэф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атерогенности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, трансаминазы), иммунологические, паразитологические, бактериальные, вирусологические,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онко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-маркеры, гормональные исследования, хеликобактерная диагностика. </w:t>
      </w:r>
    </w:p>
    <w:p w14:paraId="221A6500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 xml:space="preserve">2. Функциональные методы исследования: (ЭКГ-мониторирование, АД-мониторирование, </w:t>
      </w:r>
      <w:proofErr w:type="gramStart"/>
      <w:r w:rsidRPr="0028260B">
        <w:rPr>
          <w:rFonts w:ascii="Times New Roman" w:hAnsi="Times New Roman" w:cs="Times New Roman"/>
          <w:sz w:val="24"/>
          <w:szCs w:val="24"/>
        </w:rPr>
        <w:t>ЭХО- кардиография</w:t>
      </w:r>
      <w:proofErr w:type="gramEnd"/>
      <w:r w:rsidRPr="0028260B">
        <w:rPr>
          <w:rFonts w:ascii="Times New Roman" w:hAnsi="Times New Roman" w:cs="Times New Roman"/>
          <w:sz w:val="24"/>
          <w:szCs w:val="24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69A18824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>3. Кислородная камера.</w:t>
      </w:r>
    </w:p>
    <w:p w14:paraId="74F0B06E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Карбокситерапиия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>.</w:t>
      </w:r>
    </w:p>
    <w:p w14:paraId="50AD669E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Сухая иммерсия</w:t>
      </w:r>
      <w:r w:rsidRPr="0028260B">
        <w:rPr>
          <w:rFonts w:ascii="Times New Roman" w:hAnsi="Times New Roman" w:cs="Times New Roman"/>
          <w:sz w:val="24"/>
          <w:szCs w:val="24"/>
        </w:rPr>
        <w:t>.</w:t>
      </w:r>
    </w:p>
    <w:p w14:paraId="2746A294" w14:textId="77777777" w:rsidR="003F6E43" w:rsidRPr="0028260B" w:rsidRDefault="003F6E43" w:rsidP="003F6E4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>6. Индивидуальное психологическое консультирование.</w:t>
      </w:r>
    </w:p>
    <w:p w14:paraId="5BD7BFD0" w14:textId="77777777" w:rsidR="003F6E43" w:rsidRPr="0028260B" w:rsidRDefault="003F6E43" w:rsidP="003F6E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>7. Инфузионная внутривенная капельная терапия.</w:t>
      </w:r>
    </w:p>
    <w:p w14:paraId="7EE6634E" w14:textId="77777777" w:rsidR="003F6E43" w:rsidRPr="0028260B" w:rsidRDefault="003F6E43" w:rsidP="003F6E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7C91E2" w14:textId="77777777" w:rsidR="003F6E43" w:rsidRPr="0028260B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30F57055" w14:textId="77777777" w:rsidR="003F6E43" w:rsidRPr="0028260B" w:rsidRDefault="003F6E43" w:rsidP="003F6E43">
      <w:pPr>
        <w:numPr>
          <w:ilvl w:val="0"/>
          <w:numId w:val="4"/>
        </w:numPr>
        <w:spacing w:after="0" w:line="276" w:lineRule="auto"/>
        <w:ind w:left="0" w:right="11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52E32F90" w14:textId="77777777" w:rsidR="003F6E43" w:rsidRPr="0028260B" w:rsidRDefault="003F6E43" w:rsidP="003F6E43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70A49A7A" w14:textId="77777777" w:rsidR="003F6E43" w:rsidRPr="0028260B" w:rsidRDefault="003F6E43" w:rsidP="003F6E43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75C71B20" w14:textId="77777777" w:rsidR="003F6E43" w:rsidRPr="0028260B" w:rsidRDefault="003F6E43" w:rsidP="003F6E43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72688E89" w14:textId="77777777" w:rsidR="003F6E43" w:rsidRPr="0028260B" w:rsidRDefault="003F6E43" w:rsidP="003F6E43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30311DF9" w14:textId="77777777" w:rsidR="003F6E43" w:rsidRPr="0028260B" w:rsidRDefault="003F6E43" w:rsidP="003F6E43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6757AB34" w14:textId="77777777" w:rsidR="003F6E43" w:rsidRPr="0028260B" w:rsidRDefault="003F6E43" w:rsidP="003F6E43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294FCA40" w14:textId="77777777" w:rsidR="003F6E43" w:rsidRDefault="003F6E43" w:rsidP="003F6E43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750EC35A" w14:textId="77777777" w:rsidR="003F6E43" w:rsidRPr="0028260B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9462F" w14:textId="77777777" w:rsidR="003F6E43" w:rsidRPr="0028260B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2BB667E5" w14:textId="77777777" w:rsidR="003F6E43" w:rsidRPr="0028260B" w:rsidRDefault="003F6E43" w:rsidP="003F6E4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0FBC8879" w14:textId="77777777" w:rsidR="003F6E43" w:rsidRPr="0028260B" w:rsidRDefault="003F6E43" w:rsidP="003F6E4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CC39FC" w14:textId="77777777" w:rsidR="003F6E43" w:rsidRPr="0028260B" w:rsidRDefault="003F6E43" w:rsidP="003F6E4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0BD962F3" w14:textId="77777777" w:rsidR="003F6E43" w:rsidRPr="0028260B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2DB5B50F" w14:textId="77777777" w:rsidR="003F6E43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14:paraId="2EEFBD71" w14:textId="77777777" w:rsidR="003F6E43" w:rsidRDefault="003F6E43" w:rsidP="003F6E43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36C58" w14:textId="77777777" w:rsidR="003F6E43" w:rsidRPr="0028260B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лечащего врача, в том числе: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3BA05312" w14:textId="77777777" w:rsidR="003F6E43" w:rsidRPr="0028260B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109FB0FC" w14:textId="77777777" w:rsidR="003F6E43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hAnsi="Times New Roman" w:cs="Times New Roman"/>
          <w:sz w:val="24"/>
          <w:szCs w:val="24"/>
        </w:rPr>
        <w:t>*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5955660C" w14:textId="77777777" w:rsidR="003F6E43" w:rsidRPr="0028260B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8C489" w14:textId="77777777" w:rsidR="003F6E43" w:rsidRPr="0028260B" w:rsidRDefault="003F6E43" w:rsidP="003F6E4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282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68D87E01" w14:textId="77777777" w:rsidR="003F6E43" w:rsidRPr="0028260B" w:rsidRDefault="003F6E43" w:rsidP="003F6E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7EBFC" w14:textId="410E7F64" w:rsidR="00F202C0" w:rsidRPr="003F6E43" w:rsidRDefault="00F202C0" w:rsidP="003F6E43">
      <w:pPr>
        <w:rPr>
          <w:lang w:val="en-US"/>
        </w:rPr>
      </w:pPr>
    </w:p>
    <w:sectPr w:rsidR="00F202C0" w:rsidRPr="003F6E43" w:rsidSect="004B0C15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074399884">
    <w:abstractNumId w:val="3"/>
  </w:num>
  <w:num w:numId="2" w16cid:durableId="1398438635">
    <w:abstractNumId w:val="0"/>
  </w:num>
  <w:num w:numId="3" w16cid:durableId="1966427650">
    <w:abstractNumId w:val="1"/>
  </w:num>
  <w:num w:numId="4" w16cid:durableId="445277613">
    <w:abstractNumId w:val="4"/>
  </w:num>
  <w:num w:numId="5" w16cid:durableId="908348269">
    <w:abstractNumId w:val="2"/>
  </w:num>
  <w:num w:numId="6" w16cid:durableId="245770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15"/>
    <w:rsid w:val="00065499"/>
    <w:rsid w:val="000726C7"/>
    <w:rsid w:val="001957EB"/>
    <w:rsid w:val="001F4B34"/>
    <w:rsid w:val="00263D79"/>
    <w:rsid w:val="0028260B"/>
    <w:rsid w:val="00323727"/>
    <w:rsid w:val="00350BDB"/>
    <w:rsid w:val="003F6E43"/>
    <w:rsid w:val="004B0C15"/>
    <w:rsid w:val="006E1078"/>
    <w:rsid w:val="00711405"/>
    <w:rsid w:val="00B21BAF"/>
    <w:rsid w:val="00B27F99"/>
    <w:rsid w:val="00CD20CB"/>
    <w:rsid w:val="00DB2BC5"/>
    <w:rsid w:val="00E12A57"/>
    <w:rsid w:val="00E15A29"/>
    <w:rsid w:val="00E60BE2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B2D7"/>
  <w15:chartTrackingRefBased/>
  <w15:docId w15:val="{4B2CE155-0F31-4CD3-9E39-BC05A88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Nikulnikova Angelina</cp:lastModifiedBy>
  <cp:revision>2</cp:revision>
  <cp:lastPrinted>2024-05-30T11:21:00Z</cp:lastPrinted>
  <dcterms:created xsi:type="dcterms:W3CDTF">2025-02-20T19:10:00Z</dcterms:created>
  <dcterms:modified xsi:type="dcterms:W3CDTF">2025-02-20T19:10:00Z</dcterms:modified>
</cp:coreProperties>
</file>